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D" w:rsidRDefault="003B2D2D" w:rsidP="00AF4337">
      <w:pPr>
        <w:autoSpaceDE w:val="0"/>
        <w:autoSpaceDN w:val="0"/>
        <w:adjustRightInd w:val="0"/>
        <w:spacing w:before="0" w:after="0" w:line="360" w:lineRule="auto"/>
        <w:ind w:right="567"/>
        <w:jc w:val="center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747960" w:rsidRDefault="00B03F4F" w:rsidP="00AF4337">
      <w:pPr>
        <w:autoSpaceDE w:val="0"/>
        <w:autoSpaceDN w:val="0"/>
        <w:adjustRightInd w:val="0"/>
        <w:spacing w:before="0" w:after="0" w:line="360" w:lineRule="auto"/>
        <w:ind w:right="567"/>
        <w:jc w:val="center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1505BAE5" wp14:editId="17DF9219">
            <wp:simplePos x="0" y="0"/>
            <wp:positionH relativeFrom="column">
              <wp:posOffset>6465199</wp:posOffset>
            </wp:positionH>
            <wp:positionV relativeFrom="paragraph">
              <wp:posOffset>582295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747960" w:rsidRPr="00B03F4F" w:rsidTr="00287101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60" w:rsidRPr="00747960" w:rsidRDefault="00747960" w:rsidP="00287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47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РАССМОТРЕНА</w:t>
            </w:r>
            <w:proofErr w:type="gramEnd"/>
            <w:r w:rsidRPr="00747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заседании </w:t>
            </w:r>
            <w:r w:rsidRPr="00747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 учителей </w:t>
            </w:r>
            <w:proofErr w:type="spellStart"/>
            <w:r w:rsidRPr="00747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матем</w:t>
            </w:r>
            <w:proofErr w:type="spellEnd"/>
            <w:r w:rsidRPr="00747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Цикла______________ Абрамова И.В.</w:t>
            </w:r>
          </w:p>
          <w:p w:rsidR="00747960" w:rsidRPr="00747960" w:rsidRDefault="00747960" w:rsidP="00287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7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Протокол № 1 </w:t>
            </w:r>
            <w:r w:rsidRPr="00747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747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 </w:t>
            </w:r>
            <w:r w:rsidRPr="00747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«30»августа 2018 г.</w:t>
            </w:r>
          </w:p>
          <w:p w:rsidR="00747960" w:rsidRPr="00747960" w:rsidRDefault="00747960" w:rsidP="002871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47960" w:rsidRPr="00747960" w:rsidRDefault="00747960" w:rsidP="002871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60" w:rsidRPr="00747960" w:rsidRDefault="00747960" w:rsidP="00287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7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747960" w:rsidRPr="00747960" w:rsidRDefault="00747960" w:rsidP="00287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7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</w:t>
            </w:r>
            <w:r w:rsidRPr="00747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директора по УВР</w:t>
            </w:r>
          </w:p>
          <w:p w:rsidR="00747960" w:rsidRPr="00747960" w:rsidRDefault="00747960" w:rsidP="00287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7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Pr="007479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Pr="00747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Свергунова Е.Ю.</w:t>
            </w:r>
          </w:p>
          <w:p w:rsidR="00747960" w:rsidRPr="00774F15" w:rsidRDefault="00747960" w:rsidP="00287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60" w:rsidRPr="00747960" w:rsidRDefault="00747960" w:rsidP="00287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7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УТВЕРЖДАЮ                                                                                                                                                                                                                    Директор МБОУ Школы №37 г.о. Самара                                                                                                                                                         __________________Хасина И.М.</w:t>
            </w:r>
          </w:p>
          <w:p w:rsidR="00747960" w:rsidRPr="00747960" w:rsidRDefault="00747960" w:rsidP="002871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7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 № 268 от «29» августа 2018г.</w:t>
            </w:r>
          </w:p>
          <w:p w:rsidR="00747960" w:rsidRPr="00747960" w:rsidRDefault="00747960" w:rsidP="0028710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79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М.П.</w:t>
            </w:r>
          </w:p>
        </w:tc>
      </w:tr>
    </w:tbl>
    <w:p w:rsidR="00747960" w:rsidRPr="00747960" w:rsidRDefault="00747960" w:rsidP="00747960">
      <w:pPr>
        <w:rPr>
          <w:lang w:val="ru-RU"/>
        </w:rPr>
      </w:pPr>
    </w:p>
    <w:p w:rsidR="00747960" w:rsidRPr="00747960" w:rsidRDefault="00747960" w:rsidP="007479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960" w:rsidRPr="00747960" w:rsidRDefault="00747960" w:rsidP="007479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960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ПО ПРЕДМЕТУ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АСТРОНОМИЯ</w:t>
      </w:r>
      <w:r w:rsidRPr="007479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47960" w:rsidRPr="00747960" w:rsidRDefault="00747960" w:rsidP="007479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960">
        <w:rPr>
          <w:rFonts w:ascii="Times New Roman" w:hAnsi="Times New Roman" w:cs="Times New Roman"/>
          <w:b/>
          <w:sz w:val="28"/>
          <w:szCs w:val="28"/>
          <w:lang w:val="ru-RU"/>
        </w:rPr>
        <w:t>(БАЗОВЫЙ УРОВЕНЬ)».</w:t>
      </w:r>
    </w:p>
    <w:p w:rsidR="00747960" w:rsidRPr="00747960" w:rsidRDefault="00747960" w:rsidP="007479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960" w:rsidRPr="00747960" w:rsidRDefault="00747960" w:rsidP="0074796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960" w:rsidRPr="00747960" w:rsidRDefault="00747960" w:rsidP="0074796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47960">
        <w:rPr>
          <w:rFonts w:ascii="Times New Roman" w:hAnsi="Times New Roman" w:cs="Times New Roman"/>
          <w:sz w:val="28"/>
          <w:szCs w:val="28"/>
          <w:lang w:val="ru-RU"/>
        </w:rPr>
        <w:t xml:space="preserve">Классы: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11                                                                                                                                         </w:t>
      </w:r>
      <w:r w:rsidRPr="00747960">
        <w:rPr>
          <w:rFonts w:ascii="Times New Roman" w:hAnsi="Times New Roman" w:cs="Times New Roman"/>
          <w:sz w:val="28"/>
          <w:szCs w:val="28"/>
          <w:lang w:val="ru-RU"/>
        </w:rPr>
        <w:t>Составители: Борисова М.В.</w:t>
      </w:r>
    </w:p>
    <w:p w:rsidR="00747960" w:rsidRPr="00747960" w:rsidRDefault="00747960" w:rsidP="00747960">
      <w:pPr>
        <w:rPr>
          <w:lang w:val="ru-RU"/>
        </w:rPr>
      </w:pPr>
    </w:p>
    <w:p w:rsidR="00747960" w:rsidRPr="00747960" w:rsidRDefault="00747960" w:rsidP="00747960">
      <w:pPr>
        <w:rPr>
          <w:lang w:val="ru-RU"/>
        </w:rPr>
      </w:pPr>
    </w:p>
    <w:p w:rsidR="00747960" w:rsidRPr="00747960" w:rsidRDefault="00747960" w:rsidP="00747960">
      <w:pPr>
        <w:rPr>
          <w:lang w:val="ru-RU"/>
        </w:rPr>
      </w:pPr>
    </w:p>
    <w:p w:rsidR="00747960" w:rsidRPr="00B03F4F" w:rsidRDefault="00747960" w:rsidP="0074796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03F4F">
        <w:rPr>
          <w:rFonts w:ascii="Times New Roman" w:hAnsi="Times New Roman" w:cs="Times New Roman"/>
          <w:sz w:val="28"/>
          <w:szCs w:val="28"/>
          <w:lang w:val="ru-RU"/>
        </w:rPr>
        <w:t>Самара, 2018.</w:t>
      </w:r>
    </w:p>
    <w:p w:rsidR="00747960" w:rsidRDefault="00747960" w:rsidP="00AF4337">
      <w:pPr>
        <w:autoSpaceDE w:val="0"/>
        <w:autoSpaceDN w:val="0"/>
        <w:adjustRightInd w:val="0"/>
        <w:spacing w:before="0" w:after="0" w:line="360" w:lineRule="auto"/>
        <w:ind w:right="567"/>
        <w:jc w:val="center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747960" w:rsidRDefault="00747960" w:rsidP="00AF4337">
      <w:pPr>
        <w:autoSpaceDE w:val="0"/>
        <w:autoSpaceDN w:val="0"/>
        <w:adjustRightInd w:val="0"/>
        <w:spacing w:before="0" w:after="0" w:line="360" w:lineRule="auto"/>
        <w:ind w:right="567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893D63" w:rsidRDefault="00893D63" w:rsidP="00AF4337">
      <w:pPr>
        <w:autoSpaceDE w:val="0"/>
        <w:autoSpaceDN w:val="0"/>
        <w:adjustRightInd w:val="0"/>
        <w:spacing w:before="0" w:after="0" w:line="360" w:lineRule="auto"/>
        <w:ind w:right="567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F85B6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ПОЯСНИТЕЛЬНАЯ ЗАПИСКА</w:t>
      </w:r>
      <w:r w:rsidR="00F85B68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.</w:t>
      </w:r>
    </w:p>
    <w:p w:rsidR="00F85B68" w:rsidRPr="00F85B68" w:rsidRDefault="00F85B68" w:rsidP="00AF4337">
      <w:pPr>
        <w:autoSpaceDE w:val="0"/>
        <w:autoSpaceDN w:val="0"/>
        <w:adjustRightInd w:val="0"/>
        <w:spacing w:before="0" w:after="0" w:line="360" w:lineRule="auto"/>
        <w:ind w:right="567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8F3277" w:rsidRPr="00AF4337" w:rsidRDefault="00747960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  </w:t>
      </w:r>
      <w:r w:rsidR="008F3277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Настоящая рабочая программа «Астрономия</w:t>
      </w:r>
      <w:r w:rsidR="00F85B68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8F3277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11»разработана на основе следующих нормативных документов: </w:t>
      </w:r>
    </w:p>
    <w:p w:rsidR="002A66BA" w:rsidRPr="00AF4337" w:rsidRDefault="008F3277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Федерального государственного стандарта </w:t>
      </w:r>
      <w:r w:rsidR="002A66B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среднего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общего образовани</w:t>
      </w:r>
      <w:proofErr w:type="gram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я(</w:t>
      </w:r>
      <w:proofErr w:type="gramEnd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утвержден  приказом Министерства образования и науки Российской Федерации от 17 декабря 2010 г. № 1897)</w:t>
      </w:r>
      <w:r w:rsidR="002A66B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; </w:t>
      </w:r>
    </w:p>
    <w:p w:rsidR="00893D63" w:rsidRPr="00AF4337" w:rsidRDefault="002A66BA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- авторской программы изучения предмета «Астрономия 11» для средней школы по УМК  </w:t>
      </w:r>
      <w:proofErr w:type="spell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Б.А.Воронцова</w:t>
      </w:r>
      <w:proofErr w:type="spellEnd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– Вельяминова, </w:t>
      </w:r>
      <w:proofErr w:type="spell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Е.К.Страут</w:t>
      </w:r>
      <w:proofErr w:type="spellEnd"/>
      <w:proofErr w:type="gramStart"/>
      <w:r w:rsidR="008F3277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.</w:t>
      </w:r>
      <w:proofErr w:type="gramEnd"/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– </w:t>
      </w: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М.: Дрофа, 201</w:t>
      </w:r>
      <w:r w:rsidR="00747960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7</w:t>
      </w: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. </w:t>
      </w:r>
    </w:p>
    <w:p w:rsidR="002A66BA" w:rsidRPr="00AF4337" w:rsidRDefault="002A66BA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</w:p>
    <w:p w:rsidR="002A66BA" w:rsidRPr="00AF4337" w:rsidRDefault="002A66BA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Данная рабочая программа, ориентированная на работу с учебником: </w:t>
      </w:r>
    </w:p>
    <w:p w:rsidR="002A66BA" w:rsidRPr="00AF4337" w:rsidRDefault="002A66BA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Астрономия. Базовый уровень. 11 класс:  учебник/</w:t>
      </w:r>
      <w:proofErr w:type="spellStart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Б.А.Воронцов</w:t>
      </w:r>
      <w:proofErr w:type="spellEnd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– Вельяминов, </w:t>
      </w:r>
      <w:proofErr w:type="spellStart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Е.К.Страут</w:t>
      </w:r>
      <w:proofErr w:type="spellEnd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. – 5-е изд., </w:t>
      </w:r>
      <w:proofErr w:type="gramStart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пересмотренное</w:t>
      </w:r>
      <w:proofErr w:type="gramEnd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– М.: Дрофа, 2018.</w:t>
      </w:r>
    </w:p>
    <w:p w:rsidR="002A66BA" w:rsidRPr="00AF4337" w:rsidRDefault="002A66BA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С учетом компонента образовательного учреждения в учебном плане МБОУ Школ</w:t>
      </w:r>
      <w:r w:rsidR="00F85B68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ы</w:t>
      </w: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№ 37 г.о.Самара на изучение астрономии в 11 классе предусмотрено 34 часа.</w:t>
      </w:r>
    </w:p>
    <w:p w:rsidR="003D63E1" w:rsidRPr="00AF4337" w:rsidRDefault="003D63E1" w:rsidP="00AF4337">
      <w:pPr>
        <w:pStyle w:val="a4"/>
        <w:autoSpaceDE w:val="0"/>
        <w:autoSpaceDN w:val="0"/>
        <w:adjustRightInd w:val="0"/>
        <w:spacing w:before="0" w:after="0" w:line="360" w:lineRule="auto"/>
        <w:ind w:left="99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6750EE" w:rsidRPr="00AF43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E7185" w:rsidRPr="00AF4337" w:rsidRDefault="00BE7185" w:rsidP="00AF4337">
      <w:pPr>
        <w:shd w:val="clear" w:color="auto" w:fill="FFFFFF"/>
        <w:spacing w:before="0" w:after="0" w:line="360" w:lineRule="auto"/>
        <w:ind w:left="567" w:right="567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right="567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ТРЕБОВАНИЯ К УРОВНЮ ПОДГОТОВКИ ВЫПУСКНИКОВ.</w:t>
      </w: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В результате изучения астрономии на базовом уровне ученик должен знать/понимать;</w:t>
      </w: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proofErr w:type="gramStart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• 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метеороид</w:t>
      </w:r>
      <w:proofErr w:type="spellEnd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экзопланета</w:t>
      </w:r>
      <w:proofErr w:type="spellEnd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•  смысл физических величин: парсек, световой год, астрономическая единица, звездная величина; •  смысл физического закона Хаббла;</w:t>
      </w: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•  основные этапы освоения космического пространства;</w:t>
      </w: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•  гипотезы происхождения Солнечной системы;</w:t>
      </w: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•  основные характеристики и строение Солнца, солнечной атмосферы;</w:t>
      </w: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•  размеры Галактики, положение и период обращения Солнца относительно центра Галактики;   уметь</w:t>
      </w: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• 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</w:t>
      </w:r>
      <w:proofErr w:type="gramStart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• 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</w:t>
      </w: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lastRenderedPageBreak/>
        <w:t>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•  находить на небе основные созвездия Северного полушария, в том числе: </w:t>
      </w:r>
      <w:proofErr w:type="gramStart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Полярная звезда, Арктур, Вега, Капелла, Сириус, Бетельгейзе;</w:t>
      </w: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• 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AF4337" w:rsidRPr="00AF4337" w:rsidRDefault="00AF4337" w:rsidP="00AF4337">
      <w:pPr>
        <w:autoSpaceDE w:val="0"/>
        <w:autoSpaceDN w:val="0"/>
        <w:adjustRightInd w:val="0"/>
        <w:spacing w:before="0" w:after="0" w:line="360" w:lineRule="auto"/>
        <w:ind w:left="567" w:right="567" w:firstLine="426"/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 • 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</w:t>
      </w:r>
    </w:p>
    <w:p w:rsidR="00AF4337" w:rsidRP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P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P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P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P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P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P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AF4337" w:rsidRPr="00AF4337" w:rsidRDefault="00AF4337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Cs/>
          <w:sz w:val="21"/>
          <w:szCs w:val="21"/>
          <w:lang w:val="ru-RU" w:bidi="ar-SA"/>
        </w:rPr>
      </w:pPr>
    </w:p>
    <w:p w:rsidR="00893D63" w:rsidRPr="00AF4337" w:rsidRDefault="00FC626D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  <w:t>СОДЕРЖАНИЕ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Что изучает астрономия.</w:t>
      </w:r>
      <w:r w:rsidR="00FC626D"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Наблюдения — основа астрономии</w:t>
      </w:r>
      <w:r w:rsidR="00AF4337"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.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Астрономия, ее связь с другими науками. Структура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и масштабы Вселенной. Особенности астрономических </w:t>
      </w:r>
      <w:proofErr w:type="spell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мето</w:t>
      </w:r>
      <w:proofErr w:type="spellEnd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proofErr w:type="spell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дов</w:t>
      </w:r>
      <w:proofErr w:type="spellEnd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исследования. Телес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копы и радиотелескопы. Всеволно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вая астрономия.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right="567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Практические основы</w:t>
      </w:r>
      <w:r w:rsidR="00FC626D"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астрономии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Звезды и созвездия.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Звездные карты, глобусы и атла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сы. Видимое движение звезд </w:t>
      </w:r>
      <w:proofErr w:type="gram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</w:t>
      </w:r>
      <w:proofErr w:type="gramEnd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различных географических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proofErr w:type="gram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широтах</w:t>
      </w:r>
      <w:proofErr w:type="gramEnd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 Кульминация светил. Видимое годичное движение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Солнца. Эклиптика. Движение и фазы Луны. 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З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атмения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Солнца и Луны. Время и календарь.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Cs/>
          <w:sz w:val="28"/>
          <w:szCs w:val="28"/>
          <w:lang w:val="ru-RU" w:bidi="ar-SA"/>
        </w:rPr>
        <w:t xml:space="preserve">Строение Солнечной системы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(7 ч)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Развитие предста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влений о строении мира. Геоцент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рическая система мира. Становление </w:t>
      </w:r>
      <w:proofErr w:type="gram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гелиоцентрической</w:t>
      </w:r>
      <w:proofErr w:type="gramEnd"/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системы мира. Конфигура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ции планет и условия их видимос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ти. Синодический и сидерический (звездный) п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ериоды обра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щения планет. Законы Кеплера. Определение расстояний и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размеров тел в Солнечно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й системе. Горизонтальный парал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лакс. Движение небесных тел под действием сил тяготения.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Определение массы небесных тел. Движение искусственных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спутников Земли и космич</w:t>
      </w:r>
      <w:r w:rsidR="00FC626D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еских аппаратов в Солнечной сис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теме.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Природа тел Солнечной системы 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Солнечная система как комплекс тел, имею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щих об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щее происхождение. Земля и Луна — двойная планета. </w:t>
      </w:r>
      <w:proofErr w:type="spell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Ис</w:t>
      </w:r>
      <w:proofErr w:type="spellEnd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-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следования Луны кос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мическими аппаратами. Пилотируе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мые полеты на Луну. Планеты земной группы. Природа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Меркурия, Венеры и Марса. Планеты-гиганты, их спутники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 кольца. Малые тела Солнечной сист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емы: астероиды, пла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неты-карлики, кометы, </w:t>
      </w:r>
      <w:proofErr w:type="spell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етеороиды</w:t>
      </w:r>
      <w:proofErr w:type="spellEnd"/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 Метеоры, болиды и ме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теориты.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lastRenderedPageBreak/>
        <w:t>Солнце и звезды</w:t>
      </w:r>
      <w:r w:rsidR="006750EE"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>.</w:t>
      </w:r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Излучение и температура Солнца. Состав и строение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Солнца. Источник его эн</w:t>
      </w:r>
      <w:r w:rsidR="00A000B9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ергии. Атмосфера Солнца. Солнеч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ная активность и ее влияние на Землю. Звезды — далекие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солнца. Годичный паралла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кс и расстояния до звезд. Свети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мость, спектр, цвет и температура различных классов звезд.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Диаграмма «спектр—светимость». Массы и размеры звезд.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Модели звезд. Переменны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 и нестационарные звезды. Цефе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иды — маяки Вселенной. Эволюция звезд различной массы.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Строение и эволюция Вселенной 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Наша Галактика. Ее размеры и структура. Два типа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населения Галактики. Меж</w:t>
      </w:r>
      <w:r w:rsidR="00A000B9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звездная среда: газ и пыль. Спи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ральные рукава. Ядро 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Галактики. Области звездообразо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вания. Вращение Галактики. Проблема «скрытой» массы.</w:t>
      </w:r>
      <w:r w:rsidR="00A000B9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Разнообразие мира галактик. Квазары. Скопления и сверхскопления галактик. Основы современной космологии</w:t>
      </w:r>
      <w:proofErr w:type="gram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.«</w:t>
      </w:r>
      <w:proofErr w:type="gramEnd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Красное смещение» и закон Хаббла. Нестационарная Вселенная А. А. Фридмана.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Большой взрыв. Реликтовое излу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чение. Ускорение расширения Вселенной. «Темная энергия»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и </w:t>
      </w:r>
      <w:proofErr w:type="spell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антитяготение</w:t>
      </w:r>
      <w:proofErr w:type="spellEnd"/>
      <w:proofErr w:type="gram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..</w:t>
      </w:r>
      <w:proofErr w:type="gramEnd"/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b/>
          <w:bCs/>
          <w:sz w:val="28"/>
          <w:szCs w:val="28"/>
          <w:lang w:val="ru-RU" w:bidi="ar-SA"/>
        </w:rPr>
        <w:t xml:space="preserve">Жизнь и разум во Вселенной </w:t>
      </w:r>
    </w:p>
    <w:p w:rsidR="00893D63" w:rsidRPr="00AF4337" w:rsidRDefault="00893D63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Проблема суще</w:t>
      </w:r>
      <w:r w:rsidR="000328AA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ствования жизни вне Земли. Усло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вия, необходимые для развития жизни. Поиски жизни на</w:t>
      </w:r>
      <w:r w:rsidR="00A000B9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планетах Солнечной системы. Сложные органич</w:t>
      </w:r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еские соединения в космосе. </w:t>
      </w:r>
    </w:p>
    <w:p w:rsidR="006750EE" w:rsidRPr="00AF4337" w:rsidRDefault="006750EE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6750EE" w:rsidRPr="00AF4337" w:rsidRDefault="006750EE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6750EE" w:rsidRPr="00AF4337" w:rsidRDefault="006750EE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6750EE" w:rsidRPr="00AF4337" w:rsidRDefault="006750EE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6750EE" w:rsidRPr="00AF4337" w:rsidRDefault="006750EE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6750EE" w:rsidRPr="00AF4337" w:rsidRDefault="006750EE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6750EE" w:rsidRPr="00AF4337" w:rsidRDefault="006750EE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6750EE" w:rsidRPr="00AF4337" w:rsidRDefault="006750EE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6750EE" w:rsidRDefault="006750EE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Pr="00F0119B" w:rsidRDefault="00306FC5" w:rsidP="00306FC5">
      <w:pPr>
        <w:pStyle w:val="p1"/>
        <w:spacing w:line="360" w:lineRule="auto"/>
        <w:rPr>
          <w:sz w:val="28"/>
          <w:szCs w:val="28"/>
        </w:rPr>
      </w:pPr>
      <w:r w:rsidRPr="00F0119B">
        <w:rPr>
          <w:sz w:val="28"/>
          <w:szCs w:val="28"/>
        </w:rPr>
        <w:t xml:space="preserve">Тематическое планирование </w:t>
      </w:r>
      <w:r w:rsidR="00F85B68">
        <w:rPr>
          <w:sz w:val="28"/>
          <w:szCs w:val="28"/>
        </w:rPr>
        <w:t>11</w:t>
      </w:r>
      <w:r w:rsidRPr="00F0119B">
        <w:rPr>
          <w:sz w:val="28"/>
          <w:szCs w:val="28"/>
        </w:rPr>
        <w:t xml:space="preserve"> класс</w:t>
      </w:r>
    </w:p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88"/>
        <w:gridCol w:w="5181"/>
        <w:gridCol w:w="1843"/>
        <w:gridCol w:w="1842"/>
        <w:gridCol w:w="2835"/>
        <w:gridCol w:w="2268"/>
      </w:tblGrid>
      <w:tr w:rsidR="00306FC5" w:rsidRPr="00F0119B" w:rsidTr="00B7420D"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 xml:space="preserve">№ </w:t>
            </w:r>
            <w:proofErr w:type="spellStart"/>
            <w:r w:rsidRPr="00F0119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Всего</w:t>
            </w:r>
          </w:p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часов</w:t>
            </w:r>
          </w:p>
        </w:tc>
        <w:tc>
          <w:tcPr>
            <w:tcW w:w="6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В том числе</w:t>
            </w:r>
          </w:p>
        </w:tc>
      </w:tr>
      <w:tr w:rsidR="00306FC5" w:rsidRPr="00F0119B" w:rsidTr="00B742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уроки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Лабораторные, практические работы, экскурсии и т.д.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Контрольные работы</w:t>
            </w:r>
          </w:p>
        </w:tc>
      </w:tr>
      <w:tr w:rsidR="00306FC5" w:rsidRPr="00F0119B" w:rsidTr="00B7420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1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306FC5" w:rsidRDefault="00306FC5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Астрономия, ее значение и связь с другими науками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306FC5" w:rsidRDefault="00306FC5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306FC5" w:rsidRDefault="00306FC5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FC5" w:rsidRPr="00306FC5" w:rsidRDefault="00306FC5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6FC5" w:rsidRPr="00F0119B" w:rsidTr="00B7420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2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306FC5" w:rsidRDefault="00306FC5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Практические основы астрономии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FC5" w:rsidRPr="002612AC" w:rsidRDefault="00306FC5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6FC5" w:rsidRPr="00F0119B" w:rsidTr="00B7420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3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Строение Солнечной системы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261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FC5" w:rsidRPr="002612AC" w:rsidRDefault="00306FC5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6FC5" w:rsidRPr="00F0119B" w:rsidTr="00B7420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 w:rsidRPr="00F0119B">
              <w:rPr>
                <w:sz w:val="28"/>
                <w:szCs w:val="28"/>
              </w:rPr>
              <w:t>4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тел Солнечной системы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306FC5" w:rsidP="00B742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FC5" w:rsidRPr="002612AC" w:rsidRDefault="00306FC5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06FC5" w:rsidRPr="00F0119B" w:rsidTr="00B7420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F0119B" w:rsidRDefault="002612AC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Солнце и звезды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6FC5" w:rsidRPr="002612AC" w:rsidRDefault="002612AC" w:rsidP="00261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6FC5" w:rsidRPr="002612AC" w:rsidRDefault="00306FC5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12AC" w:rsidRPr="00F0119B" w:rsidTr="00B7420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Строение и эволюция вселенной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261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2AC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12AC" w:rsidRPr="002612AC" w:rsidTr="00B7420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Жизнь и разум во вселенной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261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2AC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612AC" w:rsidRPr="002612AC" w:rsidTr="00B7420D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pStyle w:val="p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12AC" w:rsidRDefault="002612AC" w:rsidP="002612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12AC" w:rsidRPr="002612AC" w:rsidRDefault="002612AC" w:rsidP="00B742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306FC5" w:rsidRPr="00AF4337" w:rsidRDefault="00306FC5" w:rsidP="00AF4337">
      <w:pPr>
        <w:autoSpaceDE w:val="0"/>
        <w:autoSpaceDN w:val="0"/>
        <w:adjustRightInd w:val="0"/>
        <w:spacing w:before="0" w:after="0" w:line="360" w:lineRule="auto"/>
        <w:ind w:left="284" w:right="567" w:firstLine="426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F85B68" w:rsidRDefault="00BE1013" w:rsidP="00BE1013">
      <w:pPr>
        <w:spacing w:after="12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5B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МЕТОДИЧЕСКОЕ И МАТЕРИУЧЕБНО-МЕТАЛЬНО-ТЕХНИЧЕСКОЕ </w:t>
      </w:r>
    </w:p>
    <w:p w:rsidR="00BE1013" w:rsidRPr="00F85B68" w:rsidRDefault="00BE1013" w:rsidP="00BE1013">
      <w:pPr>
        <w:spacing w:after="120" w:line="30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85B6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ОБЕСПЕЧЕНИЕ ОБРАЗОВАТЕЛЬНОГО ПРОЦЕССА</w:t>
      </w:r>
    </w:p>
    <w:p w:rsidR="00377344" w:rsidRPr="00AF4337" w:rsidRDefault="00377344" w:rsidP="00BE1013">
      <w:pPr>
        <w:autoSpaceDE w:val="0"/>
        <w:autoSpaceDN w:val="0"/>
        <w:adjustRightInd w:val="0"/>
        <w:spacing w:before="0"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210B6D" w:rsidRPr="00AF4337" w:rsidRDefault="00210B6D" w:rsidP="00AF4337">
      <w:pPr>
        <w:spacing w:before="0" w:after="0" w:line="36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 w:rsidRPr="00AF4337">
        <w:rPr>
          <w:rFonts w:ascii="Times New Roman" w:hAnsi="Times New Roman" w:cs="Times New Roman"/>
          <w:sz w:val="28"/>
          <w:szCs w:val="28"/>
          <w:lang w:val="ru-RU"/>
        </w:rPr>
        <w:t xml:space="preserve">Для реализации </w:t>
      </w:r>
      <w:r w:rsidRPr="00AF43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Рабочей </w:t>
      </w:r>
      <w:r w:rsidRPr="00AF4337">
        <w:rPr>
          <w:rFonts w:ascii="Times New Roman" w:hAnsi="Times New Roman" w:cs="Times New Roman"/>
          <w:sz w:val="28"/>
          <w:szCs w:val="28"/>
          <w:lang w:val="ru-RU"/>
        </w:rPr>
        <w:t>программы используется учебно-методический комплект, включающий:</w:t>
      </w:r>
    </w:p>
    <w:p w:rsidR="00377344" w:rsidRPr="00AF4337" w:rsidRDefault="00377344" w:rsidP="00AF4337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360" w:lineRule="auto"/>
        <w:ind w:right="708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Воронцов-Вельяминов Б. А., </w:t>
      </w:r>
      <w:proofErr w:type="spell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Страут</w:t>
      </w:r>
      <w:proofErr w:type="spellEnd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Е. К. «Астрономия. 11 класс». Уч</w:t>
      </w:r>
      <w:r w:rsid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ебник с электронным приложением </w:t>
      </w:r>
      <w:r w:rsidR="00A000B9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</w:t>
      </w:r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— М.</w:t>
      </w:r>
      <w:proofErr w:type="gramStart"/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:</w:t>
      </w:r>
      <w:proofErr w:type="gramEnd"/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Дрофа, 2018</w:t>
      </w:r>
      <w:r w:rsidR="00782C6B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893D63" w:rsidRPr="00AF4337" w:rsidRDefault="00377344" w:rsidP="00AF4337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360" w:lineRule="auto"/>
        <w:ind w:right="708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Методическое пособие к учебнику «Астрономия. 11 класс» авторов Б. А. Воронцова-Вельяминова, Е. К. </w:t>
      </w:r>
      <w:proofErr w:type="spell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Страута</w:t>
      </w:r>
      <w:proofErr w:type="spellEnd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— М.</w:t>
      </w:r>
      <w:proofErr w:type="gramStart"/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:</w:t>
      </w:r>
      <w:proofErr w:type="gramEnd"/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Дрофа, 2018</w:t>
      </w:r>
      <w:r w:rsidR="00782C6B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782C6B" w:rsidRPr="00AF4337" w:rsidRDefault="00782C6B" w:rsidP="00AF4337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360" w:lineRule="auto"/>
        <w:ind w:right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Рабочая программа к УМК Б. А. Воронцова-Вельяминова, Е. К. </w:t>
      </w:r>
      <w:proofErr w:type="spell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Страута</w:t>
      </w:r>
      <w:proofErr w:type="spellEnd"/>
      <w:proofErr w:type="gramStart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:</w:t>
      </w:r>
      <w:proofErr w:type="gramEnd"/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учебно-методическое пособие / </w:t>
      </w:r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Е. К. </w:t>
      </w:r>
      <w:proofErr w:type="spellStart"/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Страут</w:t>
      </w:r>
      <w:proofErr w:type="spellEnd"/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 — М.</w:t>
      </w:r>
      <w:proofErr w:type="gramStart"/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:</w:t>
      </w:r>
      <w:proofErr w:type="gramEnd"/>
      <w:r w:rsidR="006750EE"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Дрофа, 2018</w:t>
      </w:r>
      <w:r w:rsidRPr="00AF4337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.</w:t>
      </w:r>
    </w:p>
    <w:p w:rsidR="00893D63" w:rsidRPr="00AF4337" w:rsidRDefault="00893D63" w:rsidP="00AF4337">
      <w:pPr>
        <w:shd w:val="clear" w:color="auto" w:fill="FFFFFF"/>
        <w:spacing w:before="0" w:after="0" w:line="36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3D63" w:rsidRPr="00AF4337" w:rsidRDefault="00893D63" w:rsidP="00AF4337">
      <w:pPr>
        <w:shd w:val="clear" w:color="auto" w:fill="FFFFFF"/>
        <w:spacing w:before="0" w:after="0" w:line="360" w:lineRule="auto"/>
        <w:ind w:left="142"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  <w:sectPr w:rsidR="00893D63" w:rsidSect="00AF4337">
          <w:type w:val="continuous"/>
          <w:pgSz w:w="16838" w:h="11906" w:orient="landscape"/>
          <w:pgMar w:top="282" w:right="426" w:bottom="284" w:left="567" w:header="708" w:footer="708" w:gutter="0"/>
          <w:cols w:space="708"/>
          <w:docGrid w:linePitch="360"/>
        </w:sect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sectPr w:rsidR="00893D63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F96799"/>
    <w:multiLevelType w:val="hybridMultilevel"/>
    <w:tmpl w:val="258E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0"/>
  </w:num>
  <w:num w:numId="4">
    <w:abstractNumId w:val="33"/>
  </w:num>
  <w:num w:numId="5">
    <w:abstractNumId w:val="10"/>
  </w:num>
  <w:num w:numId="6">
    <w:abstractNumId w:val="18"/>
  </w:num>
  <w:num w:numId="7">
    <w:abstractNumId w:val="31"/>
  </w:num>
  <w:num w:numId="8">
    <w:abstractNumId w:val="8"/>
  </w:num>
  <w:num w:numId="9">
    <w:abstractNumId w:val="42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40"/>
  </w:num>
  <w:num w:numId="16">
    <w:abstractNumId w:val="13"/>
  </w:num>
  <w:num w:numId="17">
    <w:abstractNumId w:val="26"/>
  </w:num>
  <w:num w:numId="18">
    <w:abstractNumId w:val="27"/>
  </w:num>
  <w:num w:numId="19">
    <w:abstractNumId w:val="1"/>
  </w:num>
  <w:num w:numId="20">
    <w:abstractNumId w:val="6"/>
  </w:num>
  <w:num w:numId="21">
    <w:abstractNumId w:val="9"/>
  </w:num>
  <w:num w:numId="22">
    <w:abstractNumId w:val="44"/>
  </w:num>
  <w:num w:numId="23">
    <w:abstractNumId w:val="38"/>
  </w:num>
  <w:num w:numId="24">
    <w:abstractNumId w:val="15"/>
  </w:num>
  <w:num w:numId="25">
    <w:abstractNumId w:val="12"/>
  </w:num>
  <w:num w:numId="26">
    <w:abstractNumId w:val="22"/>
  </w:num>
  <w:num w:numId="27">
    <w:abstractNumId w:val="29"/>
  </w:num>
  <w:num w:numId="28">
    <w:abstractNumId w:val="41"/>
  </w:num>
  <w:num w:numId="29">
    <w:abstractNumId w:val="16"/>
  </w:num>
  <w:num w:numId="30">
    <w:abstractNumId w:val="24"/>
  </w:num>
  <w:num w:numId="31">
    <w:abstractNumId w:val="37"/>
  </w:num>
  <w:num w:numId="32">
    <w:abstractNumId w:val="17"/>
  </w:num>
  <w:num w:numId="33">
    <w:abstractNumId w:val="2"/>
  </w:num>
  <w:num w:numId="34">
    <w:abstractNumId w:val="36"/>
  </w:num>
  <w:num w:numId="35">
    <w:abstractNumId w:val="46"/>
  </w:num>
  <w:num w:numId="36">
    <w:abstractNumId w:val="39"/>
  </w:num>
  <w:num w:numId="37">
    <w:abstractNumId w:val="3"/>
  </w:num>
  <w:num w:numId="38">
    <w:abstractNumId w:val="34"/>
  </w:num>
  <w:num w:numId="39">
    <w:abstractNumId w:val="35"/>
  </w:num>
  <w:num w:numId="40">
    <w:abstractNumId w:val="32"/>
  </w:num>
  <w:num w:numId="41">
    <w:abstractNumId w:val="7"/>
  </w:num>
  <w:num w:numId="42">
    <w:abstractNumId w:val="28"/>
  </w:num>
  <w:num w:numId="43">
    <w:abstractNumId w:val="0"/>
  </w:num>
  <w:num w:numId="44">
    <w:abstractNumId w:val="45"/>
  </w:num>
  <w:num w:numId="45">
    <w:abstractNumId w:val="43"/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508"/>
    <w:rsid w:val="000328AA"/>
    <w:rsid w:val="00037DEA"/>
    <w:rsid w:val="00046508"/>
    <w:rsid w:val="00046AC0"/>
    <w:rsid w:val="00076F06"/>
    <w:rsid w:val="000804A7"/>
    <w:rsid w:val="0008139B"/>
    <w:rsid w:val="00125A81"/>
    <w:rsid w:val="001A453F"/>
    <w:rsid w:val="001F02B4"/>
    <w:rsid w:val="001F760A"/>
    <w:rsid w:val="00210B6D"/>
    <w:rsid w:val="00242927"/>
    <w:rsid w:val="00257E2C"/>
    <w:rsid w:val="002612AC"/>
    <w:rsid w:val="002A66BA"/>
    <w:rsid w:val="00306FC5"/>
    <w:rsid w:val="003161EF"/>
    <w:rsid w:val="00377344"/>
    <w:rsid w:val="00383E41"/>
    <w:rsid w:val="003A6F9F"/>
    <w:rsid w:val="003B2D2D"/>
    <w:rsid w:val="003B3055"/>
    <w:rsid w:val="003D63E1"/>
    <w:rsid w:val="003D7210"/>
    <w:rsid w:val="00487B55"/>
    <w:rsid w:val="004B55BF"/>
    <w:rsid w:val="004B64CF"/>
    <w:rsid w:val="0052340A"/>
    <w:rsid w:val="0058466C"/>
    <w:rsid w:val="005B7588"/>
    <w:rsid w:val="005B77BE"/>
    <w:rsid w:val="005C23BE"/>
    <w:rsid w:val="005C6A47"/>
    <w:rsid w:val="005D44FA"/>
    <w:rsid w:val="005D5D16"/>
    <w:rsid w:val="006119EB"/>
    <w:rsid w:val="006543EB"/>
    <w:rsid w:val="006750EE"/>
    <w:rsid w:val="00675866"/>
    <w:rsid w:val="006B2323"/>
    <w:rsid w:val="006E42CB"/>
    <w:rsid w:val="0070676A"/>
    <w:rsid w:val="007140AC"/>
    <w:rsid w:val="0072136C"/>
    <w:rsid w:val="007407A1"/>
    <w:rsid w:val="0074234F"/>
    <w:rsid w:val="00747960"/>
    <w:rsid w:val="00782C6B"/>
    <w:rsid w:val="00784058"/>
    <w:rsid w:val="007B7818"/>
    <w:rsid w:val="007E2C18"/>
    <w:rsid w:val="007F03A4"/>
    <w:rsid w:val="008105BA"/>
    <w:rsid w:val="00824506"/>
    <w:rsid w:val="00827F49"/>
    <w:rsid w:val="00877AD7"/>
    <w:rsid w:val="0089287F"/>
    <w:rsid w:val="00893D63"/>
    <w:rsid w:val="008B20AD"/>
    <w:rsid w:val="008C3508"/>
    <w:rsid w:val="008D3707"/>
    <w:rsid w:val="008D3A6A"/>
    <w:rsid w:val="008F3277"/>
    <w:rsid w:val="009036BE"/>
    <w:rsid w:val="00920B6E"/>
    <w:rsid w:val="009B4033"/>
    <w:rsid w:val="00A000B9"/>
    <w:rsid w:val="00A108C5"/>
    <w:rsid w:val="00A44676"/>
    <w:rsid w:val="00A502DB"/>
    <w:rsid w:val="00A5252C"/>
    <w:rsid w:val="00A81DFD"/>
    <w:rsid w:val="00A86E75"/>
    <w:rsid w:val="00A921D1"/>
    <w:rsid w:val="00AC535A"/>
    <w:rsid w:val="00AD1E97"/>
    <w:rsid w:val="00AF4337"/>
    <w:rsid w:val="00B03F4F"/>
    <w:rsid w:val="00B819FB"/>
    <w:rsid w:val="00B85954"/>
    <w:rsid w:val="00BB73DC"/>
    <w:rsid w:val="00BD2E98"/>
    <w:rsid w:val="00BE1013"/>
    <w:rsid w:val="00BE7185"/>
    <w:rsid w:val="00C00BB3"/>
    <w:rsid w:val="00C57B89"/>
    <w:rsid w:val="00C9526E"/>
    <w:rsid w:val="00CB7760"/>
    <w:rsid w:val="00CC6FB5"/>
    <w:rsid w:val="00CD1A52"/>
    <w:rsid w:val="00D15DAF"/>
    <w:rsid w:val="00D173B6"/>
    <w:rsid w:val="00D21B4C"/>
    <w:rsid w:val="00D7217A"/>
    <w:rsid w:val="00DC7BA2"/>
    <w:rsid w:val="00E036FC"/>
    <w:rsid w:val="00E85452"/>
    <w:rsid w:val="00EB20C1"/>
    <w:rsid w:val="00EC378B"/>
    <w:rsid w:val="00EC528C"/>
    <w:rsid w:val="00EE62E6"/>
    <w:rsid w:val="00F1674D"/>
    <w:rsid w:val="00F24727"/>
    <w:rsid w:val="00F5025A"/>
    <w:rsid w:val="00F85B68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customStyle="1" w:styleId="1">
    <w:name w:val="Абзац списка1"/>
    <w:basedOn w:val="a"/>
    <w:rsid w:val="00A44676"/>
    <w:pPr>
      <w:spacing w:before="0"/>
      <w:ind w:left="720"/>
    </w:pPr>
    <w:rPr>
      <w:rFonts w:ascii="Calibri" w:eastAsia="Times New Roman" w:hAnsi="Calibri" w:cs="Times New Roman"/>
      <w:sz w:val="22"/>
      <w:szCs w:val="22"/>
      <w:lang w:val="ru-RU" w:bidi="ar-SA"/>
    </w:rPr>
  </w:style>
  <w:style w:type="table" w:styleId="a5">
    <w:name w:val="Table Grid"/>
    <w:basedOn w:val="a1"/>
    <w:uiPriority w:val="59"/>
    <w:rsid w:val="00AF43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uiPriority w:val="99"/>
    <w:rsid w:val="00306F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B03F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F4F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info</cp:lastModifiedBy>
  <cp:revision>10</cp:revision>
  <cp:lastPrinted>2018-12-20T11:21:00Z</cp:lastPrinted>
  <dcterms:created xsi:type="dcterms:W3CDTF">2018-12-20T11:22:00Z</dcterms:created>
  <dcterms:modified xsi:type="dcterms:W3CDTF">2019-01-29T11:58:00Z</dcterms:modified>
</cp:coreProperties>
</file>